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744"/>
      </w:tblGrid>
      <w:tr w:rsidR="00A13A6E" w:rsidRPr="00B35F55" w:rsidTr="00E7132C">
        <w:trPr>
          <w:trHeight w:val="12546"/>
          <w:tblCellSpacing w:w="0" w:type="dxa"/>
        </w:trPr>
        <w:tc>
          <w:tcPr>
            <w:tcW w:w="9744" w:type="dxa"/>
            <w:shd w:val="clear" w:color="auto" w:fill="E1F7FA"/>
            <w:tcMar>
              <w:top w:w="0" w:type="dxa"/>
              <w:left w:w="259" w:type="dxa"/>
              <w:bottom w:w="0" w:type="dxa"/>
              <w:right w:w="130" w:type="dxa"/>
            </w:tcMar>
            <w:hideMark/>
          </w:tcPr>
          <w:p w:rsidR="00A13A6E" w:rsidRPr="00432738" w:rsidRDefault="00A13A6E" w:rsidP="00AF4A4F">
            <w:pPr>
              <w:jc w:val="center"/>
              <w:rPr>
                <w:rFonts w:ascii="Verdana" w:hAnsi="Verdana" w:cs="Tahoma"/>
                <w:b/>
                <w:bCs/>
                <w:color w:val="404040"/>
              </w:rPr>
            </w:pPr>
            <w:r w:rsidRPr="00432738">
              <w:rPr>
                <w:rFonts w:ascii="Verdana" w:hAnsi="Verdana" w:cs="Tahoma"/>
                <w:b/>
                <w:bCs/>
                <w:noProof/>
                <w:color w:val="404040"/>
              </w:rPr>
              <w:drawing>
                <wp:anchor distT="0" distB="0" distL="114300" distR="114300" simplePos="0" relativeHeight="251658240" behindDoc="0" locked="0" layoutInCell="1" allowOverlap="1">
                  <wp:simplePos x="0" y="0"/>
                  <wp:positionH relativeFrom="column">
                    <wp:posOffset>891540</wp:posOffset>
                  </wp:positionH>
                  <wp:positionV relativeFrom="paragraph">
                    <wp:posOffset>737235</wp:posOffset>
                  </wp:positionV>
                  <wp:extent cx="3819525" cy="4381500"/>
                  <wp:effectExtent l="19050" t="0" r="9525" b="0"/>
                  <wp:wrapThrough wrapText="bothSides">
                    <wp:wrapPolygon edited="0">
                      <wp:start x="-108" y="0"/>
                      <wp:lineTo x="-108" y="21506"/>
                      <wp:lineTo x="21654" y="21506"/>
                      <wp:lineTo x="21654" y="0"/>
                      <wp:lineTo x="-108" y="0"/>
                    </wp:wrapPolygon>
                  </wp:wrapThrough>
                  <wp:docPr id="42" name="Рисунок 8" descr="https://r1.nubex.ru/s2335-1f2/f4275_9c/%D0%B5%D0%B3%D1%8D.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1.nubex.ru/s2335-1f2/f4275_9c/%D0%B5%D0%B3%D1%8D.jpg">
                            <a:hlinkClick r:id="rId5" tgtFrame="&quot;_blank&quot;"/>
                          </pic:cNvPr>
                          <pic:cNvPicPr>
                            <a:picLocks noChangeAspect="1" noChangeArrowheads="1"/>
                          </pic:cNvPicPr>
                        </pic:nvPicPr>
                        <pic:blipFill>
                          <a:blip r:embed="rId6" cstate="print"/>
                          <a:srcRect/>
                          <a:stretch>
                            <a:fillRect/>
                          </a:stretch>
                        </pic:blipFill>
                        <pic:spPr bwMode="auto">
                          <a:xfrm>
                            <a:off x="0" y="0"/>
                            <a:ext cx="3819525" cy="4381500"/>
                          </a:xfrm>
                          <a:prstGeom prst="rect">
                            <a:avLst/>
                          </a:prstGeom>
                          <a:noFill/>
                          <a:ln w="9525">
                            <a:noFill/>
                            <a:miter lim="800000"/>
                            <a:headEnd/>
                            <a:tailEnd/>
                          </a:ln>
                        </pic:spPr>
                      </pic:pic>
                    </a:graphicData>
                  </a:graphic>
                </wp:anchor>
              </w:drawing>
            </w:r>
          </w:p>
        </w:tc>
      </w:tr>
      <w:tr w:rsidR="00A13A6E" w:rsidRPr="00B35F55" w:rsidTr="00AF4A4F">
        <w:trPr>
          <w:trHeight w:val="31680"/>
          <w:tblCellSpacing w:w="0" w:type="dxa"/>
        </w:trPr>
        <w:tc>
          <w:tcPr>
            <w:tcW w:w="9744" w:type="dxa"/>
            <w:shd w:val="clear" w:color="auto" w:fill="E1F7FA"/>
            <w:tcMar>
              <w:top w:w="0" w:type="dxa"/>
              <w:left w:w="259" w:type="dxa"/>
              <w:bottom w:w="0" w:type="dxa"/>
              <w:right w:w="130" w:type="dxa"/>
            </w:tcMar>
            <w:hideMark/>
          </w:tcPr>
          <w:p w:rsidR="00A13A6E" w:rsidRPr="009F57A9" w:rsidRDefault="00A13A6E" w:rsidP="00AF4A4F">
            <w:pPr>
              <w:jc w:val="center"/>
              <w:rPr>
                <w:rFonts w:ascii="Verdana" w:hAnsi="Verdana" w:cs="Tahoma"/>
                <w:b/>
                <w:i/>
                <w:color w:val="404040"/>
              </w:rPr>
            </w:pPr>
            <w:r w:rsidRPr="009F57A9">
              <w:rPr>
                <w:rFonts w:ascii="Verdana" w:hAnsi="Verdana" w:cs="Tahoma"/>
                <w:b/>
                <w:bCs/>
                <w:i/>
                <w:color w:val="404040"/>
              </w:rPr>
              <w:lastRenderedPageBreak/>
              <w:t>СОВЕТЫ РОДИТЕЛЯМ.</w:t>
            </w:r>
          </w:p>
          <w:p w:rsidR="00A13A6E" w:rsidRPr="009F57A9" w:rsidRDefault="00A13A6E" w:rsidP="00AF4A4F">
            <w:pPr>
              <w:jc w:val="center"/>
              <w:rPr>
                <w:rFonts w:ascii="Verdana" w:hAnsi="Verdana" w:cs="Tahoma"/>
                <w:b/>
                <w:i/>
                <w:color w:val="404040"/>
              </w:rPr>
            </w:pPr>
            <w:r w:rsidRPr="009F57A9">
              <w:rPr>
                <w:rFonts w:ascii="Verdana" w:hAnsi="Verdana" w:cs="Tahoma"/>
                <w:b/>
                <w:i/>
                <w:color w:val="404040"/>
              </w:rPr>
              <w:t> </w:t>
            </w:r>
          </w:p>
          <w:p w:rsidR="00A13A6E" w:rsidRPr="00A75382" w:rsidRDefault="00A13A6E" w:rsidP="00AF4A4F">
            <w:pPr>
              <w:rPr>
                <w:rFonts w:ascii="Verdana" w:hAnsi="Verdana" w:cs="Tahoma"/>
                <w:color w:val="404040"/>
              </w:rPr>
            </w:pPr>
            <w:r w:rsidRPr="00A75382">
              <w:rPr>
                <w:rFonts w:ascii="Verdana" w:hAnsi="Verdana" w:cs="Tahoma"/>
                <w:b/>
                <w:bCs/>
                <w:color w:val="404040"/>
              </w:rPr>
              <w:t>   Выпускные экзамены </w:t>
            </w:r>
            <w:r w:rsidRPr="00A75382">
              <w:rPr>
                <w:rFonts w:ascii="Verdana" w:hAnsi="Verdana" w:cs="Tahoma"/>
                <w:color w:val="404040"/>
              </w:rPr>
              <w:t>- один из важнейших этапов в жизни человека, во многом определяющий будущее. Современным старшеклассникам предстоит итоговая аттестация в форме Единого Государственного Экзамена, что на данный момент является нововведением для Российской системы образования и потому вызывает неоднозначные чувства у ребят и родителей. </w:t>
            </w:r>
          </w:p>
          <w:p w:rsidR="00A13A6E" w:rsidRPr="00A75382" w:rsidRDefault="00A13A6E" w:rsidP="00AF4A4F">
            <w:pPr>
              <w:rPr>
                <w:rFonts w:ascii="Verdana" w:hAnsi="Verdana" w:cs="Tahoma"/>
                <w:color w:val="404040"/>
              </w:rPr>
            </w:pPr>
            <w:r w:rsidRPr="00A75382">
              <w:rPr>
                <w:rFonts w:ascii="Verdana" w:hAnsi="Verdana" w:cs="Tahoma"/>
                <w:color w:val="404040"/>
              </w:rPr>
              <w:t>Больше того, ЕГЭ - это сразу два экзамена: выпускной и вступительный, что повышает его субъективную значимость, а, соответственно, уровень тревоги. В этот период старшеклассники, несмотря на видимость взрослости, как никогда нуждаются в помощи и поддержке со стороны родителей. </w:t>
            </w:r>
          </w:p>
          <w:p w:rsidR="00A13A6E" w:rsidRPr="00A75382" w:rsidRDefault="00A13A6E" w:rsidP="00AF4A4F">
            <w:pPr>
              <w:rPr>
                <w:rFonts w:ascii="Verdana" w:hAnsi="Verdana" w:cs="Tahoma"/>
                <w:color w:val="404040"/>
              </w:rPr>
            </w:pPr>
            <w:r w:rsidRPr="00A75382">
              <w:rPr>
                <w:rFonts w:ascii="Verdana" w:hAnsi="Verdana" w:cs="Tahoma"/>
                <w:color w:val="404040"/>
              </w:rPr>
              <w:t>  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w:t>
            </w:r>
            <w:r w:rsidRPr="00B35F55">
              <w:rPr>
                <w:rFonts w:ascii="Verdana" w:hAnsi="Verdana" w:cs="Tahoma"/>
                <w:color w:val="404040"/>
              </w:rPr>
              <w:t xml:space="preserve">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w:t>
            </w:r>
          </w:p>
          <w:p w:rsidR="00A13A6E" w:rsidRPr="00B35F55" w:rsidRDefault="00A13A6E" w:rsidP="00AF4A4F">
            <w:pPr>
              <w:spacing w:after="130"/>
              <w:rPr>
                <w:rFonts w:ascii="Verdana" w:hAnsi="Verdana" w:cs="Tahoma"/>
                <w:color w:val="404040"/>
                <w:sz w:val="20"/>
                <w:szCs w:val="20"/>
              </w:rPr>
            </w:pPr>
            <w:r w:rsidRPr="00B35F55">
              <w:rPr>
                <w:rFonts w:ascii="Verdana" w:hAnsi="Verdana" w:cs="Tahoma"/>
                <w:color w:val="404040"/>
              </w:rPr>
              <w:t xml:space="preserve">Руководство ВУЗов советует старшеклассникам сдавать как можно большее количество предметов, что повышает шансы поступления в ВУЗ за счет выбора факультета. Здесь следует отметить, что чрезмерная нагрузка на подростка и «распыление» усилий может привести к снижению реального результата на экзамене. Сама процедура Единого Государственного Экзамена может вызывать специфические трудности у отдельных категорий выпускников. Например, подросткам со слабой нервной системой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Кроме того, для тех ребят, которые склонны легче воспринимать информацию на слух, эту задачу усложняет визуальная форма заданий.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 В психолого-педагогической литературе можно найти многочисленные рекомендации как помочь ребенку в период подготовки и сдачи экзаменов. Например, по организации полноценного и правильного питания, оптимального режима занятий, а также по снижению эмоционального напряжения и преодолению стресса. Эти рекомендации проверены опытом не одного поколения и остаются действенными до сих пор. Но гораздо больший интерес вызывают вопросы о подготовке к ЕГЭ, </w:t>
            </w:r>
            <w:r w:rsidRPr="00A449AC">
              <w:rPr>
                <w:rFonts w:ascii="Verdana" w:hAnsi="Verdana" w:cs="Tahoma"/>
                <w:color w:val="404040"/>
                <w:u w:val="single"/>
              </w:rPr>
              <w:t>так как ни у одного из родителей сегодняшних старшеклассников нет собственного опыта сдачи ЕГЭ.</w:t>
            </w:r>
            <w:r w:rsidRPr="00B35F55">
              <w:rPr>
                <w:rFonts w:ascii="Verdana" w:hAnsi="Verdana" w:cs="Tahoma"/>
                <w:color w:val="404040"/>
              </w:rPr>
              <w:t xml:space="preserve"> Разрешение этой проблемы - в понимании особенностей Единого Государственного Экзамена. </w:t>
            </w:r>
          </w:p>
          <w:p w:rsidR="00A13A6E" w:rsidRPr="00B35F55" w:rsidRDefault="00A13A6E" w:rsidP="00AF4A4F">
            <w:pPr>
              <w:spacing w:after="130"/>
              <w:rPr>
                <w:rFonts w:ascii="Verdana" w:hAnsi="Verdana" w:cs="Tahoma"/>
                <w:color w:val="404040"/>
                <w:sz w:val="20"/>
                <w:szCs w:val="20"/>
              </w:rPr>
            </w:pPr>
            <w:r w:rsidRPr="00B35F55">
              <w:rPr>
                <w:rFonts w:ascii="Verdana" w:hAnsi="Verdana" w:cs="Tahoma"/>
                <w:color w:val="404040"/>
              </w:rPr>
              <w:t xml:space="preserve">  Главное условие успешной сдачи ЕГЭ - разработать индивидуальную стратегию подготовки, то есть найти те приемы и способы, которые </w:t>
            </w:r>
            <w:proofErr w:type="gramStart"/>
            <w:r w:rsidRPr="00B35F55">
              <w:rPr>
                <w:rFonts w:ascii="Verdana" w:hAnsi="Verdana" w:cs="Tahoma"/>
                <w:color w:val="404040"/>
              </w:rPr>
              <w:t>в</w:t>
            </w:r>
            <w:proofErr w:type="gramEnd"/>
            <w:r w:rsidRPr="00B35F55">
              <w:rPr>
                <w:rFonts w:ascii="Verdana" w:hAnsi="Verdana" w:cs="Tahoma"/>
                <w:color w:val="404040"/>
              </w:rPr>
              <w:t xml:space="preserve"> эффективны и полезны для вашего ребенка, позволяют ему добиться наилучших результатов на экзамене. Разработка такой индивидуальной стратегии, способной обеспечить успех конкретному ученику, возможна только при условии психологической зрелости выпускника. Для этого ему необходимо осознание своих сильных и слабых сторон, опыт принятия решений, понимание своего стиля учебной деятельности,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установка на успех. </w:t>
            </w:r>
          </w:p>
          <w:p w:rsidR="00A13A6E" w:rsidRPr="00B35F55" w:rsidRDefault="00A13A6E" w:rsidP="00AF4A4F">
            <w:pPr>
              <w:spacing w:after="130"/>
              <w:rPr>
                <w:rFonts w:ascii="Verdana" w:hAnsi="Verdana" w:cs="Tahoma"/>
                <w:color w:val="404040"/>
                <w:sz w:val="20"/>
                <w:szCs w:val="20"/>
              </w:rPr>
            </w:pPr>
            <w:r w:rsidRPr="00B35F55">
              <w:rPr>
                <w:rFonts w:ascii="Verdana" w:hAnsi="Verdana" w:cs="Tahoma"/>
                <w:color w:val="404040"/>
              </w:rPr>
              <w:t>  Безусловно, экзамены - дело сугубо индивидуальное, выпускник оказывается один на один с заданиями. И родителям остается только волноваться за своего ребенка, ругать его согласно русской традиции или пытаться поддержать на расстоянии. Взрослые уже сделали все, что было в их силах. Замечательно, если у родителей есть возможность оплачивать занятия с репетиторами, но только этим их помощь ни в коем случае не должна ограничиваться. Именно р</w:t>
            </w:r>
            <w:r>
              <w:rPr>
                <w:rFonts w:ascii="Verdana" w:hAnsi="Verdana" w:cs="Tahoma"/>
                <w:color w:val="404040"/>
              </w:rPr>
              <w:t xml:space="preserve">одители могут помочь своему </w:t>
            </w:r>
            <w:proofErr w:type="spellStart"/>
            <w:r>
              <w:rPr>
                <w:rFonts w:ascii="Verdana" w:hAnsi="Verdana" w:cs="Tahoma"/>
                <w:color w:val="404040"/>
              </w:rPr>
              <w:t>один</w:t>
            </w:r>
            <w:r w:rsidRPr="00B35F55">
              <w:rPr>
                <w:rFonts w:ascii="Verdana" w:hAnsi="Verdana" w:cs="Tahoma"/>
                <w:color w:val="404040"/>
              </w:rPr>
              <w:t>надцатикласснику</w:t>
            </w:r>
            <w:proofErr w:type="spellEnd"/>
            <w:r w:rsidRPr="00B35F55">
              <w:rPr>
                <w:rFonts w:ascii="Verdana" w:hAnsi="Verdana" w:cs="Tahoma"/>
                <w:color w:val="404040"/>
              </w:rPr>
              <w:t xml:space="preserve"> </w:t>
            </w:r>
            <w:r w:rsidR="00106A7D">
              <w:rPr>
                <w:rFonts w:ascii="Verdana" w:hAnsi="Verdana" w:cs="Tahoma"/>
                <w:color w:val="404040"/>
              </w:rPr>
              <w:t xml:space="preserve">и девятикласснику </w:t>
            </w:r>
            <w:r w:rsidRPr="00B35F55">
              <w:rPr>
                <w:rFonts w:ascii="Verdana" w:hAnsi="Verdana" w:cs="Tahoma"/>
                <w:color w:val="404040"/>
              </w:rPr>
              <w:t>наиболее эффективно распорядиться временем и силами при подготовке к ЕГЭ. </w:t>
            </w:r>
          </w:p>
          <w:p w:rsidR="00A13A6E" w:rsidRPr="00B35F55" w:rsidRDefault="00A13A6E" w:rsidP="00AF4A4F">
            <w:pPr>
              <w:spacing w:after="130"/>
              <w:rPr>
                <w:rFonts w:ascii="Verdana" w:hAnsi="Verdana" w:cs="Tahoma"/>
                <w:color w:val="404040"/>
                <w:sz w:val="20"/>
                <w:szCs w:val="20"/>
              </w:rPr>
            </w:pPr>
            <w:r w:rsidRPr="00B35F55">
              <w:rPr>
                <w:rFonts w:ascii="Verdana" w:hAnsi="Verdana" w:cs="Tahoma"/>
                <w:color w:val="404040"/>
              </w:rPr>
              <w:t> Помощь взрослых очень важна, поскольку человеку, кроме всего прочего, необходима еще и психологическая готовность к ситуации сдачи серьезных экзаменов. Согласитесь, что каждый, кто, сдает экзамены, независимо от их результата, постигает самую важную в жизни науку - умение не сдаваться в трудной ситуации. Вот примерные шаги в этом напр</w:t>
            </w:r>
            <w:r>
              <w:rPr>
                <w:rFonts w:ascii="Verdana" w:hAnsi="Verdana" w:cs="Tahoma"/>
                <w:color w:val="404040"/>
              </w:rPr>
              <w:t>а</w:t>
            </w:r>
            <w:r w:rsidRPr="00B35F55">
              <w:rPr>
                <w:rFonts w:ascii="Verdana" w:hAnsi="Verdana" w:cs="Tahoma"/>
                <w:color w:val="404040"/>
              </w:rPr>
              <w:t>влении:</w:t>
            </w:r>
          </w:p>
          <w:p w:rsidR="00A13A6E" w:rsidRPr="00B35F55" w:rsidRDefault="00A13A6E" w:rsidP="00AF4A4F">
            <w:pPr>
              <w:spacing w:after="130"/>
              <w:rPr>
                <w:rFonts w:ascii="Verdana" w:hAnsi="Verdana" w:cs="Tahoma"/>
                <w:color w:val="404040"/>
                <w:sz w:val="20"/>
                <w:szCs w:val="20"/>
              </w:rPr>
            </w:pPr>
            <w:r w:rsidRPr="00B35F55">
              <w:rPr>
                <w:rFonts w:ascii="Verdana" w:hAnsi="Verdana" w:cs="Tahoma"/>
                <w:color w:val="404040"/>
              </w:rPr>
              <w:t xml:space="preserve">                 • 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w:t>
            </w:r>
            <w:proofErr w:type="gramStart"/>
            <w:r w:rsidRPr="00B35F55">
              <w:rPr>
                <w:rFonts w:ascii="Verdana" w:hAnsi="Verdana" w:cs="Tahoma"/>
                <w:color w:val="404040"/>
              </w:rPr>
              <w:t>подготовки</w:t>
            </w:r>
            <w:proofErr w:type="gramEnd"/>
            <w:r w:rsidRPr="00B35F55">
              <w:rPr>
                <w:rFonts w:ascii="Verdana" w:hAnsi="Verdana" w:cs="Tahoma"/>
                <w:color w:val="404040"/>
              </w:rPr>
              <w:t xml:space="preserve"> - на какие предметы придется потратить больше времени, а что требует только повторения. Определите вместе с ребенком его «золотые часы» («жаворонок» он или «сова»). Сложные темы лучше изучать в часы подъема, хорошо знакомые - в часы спада. </w:t>
            </w:r>
          </w:p>
          <w:p w:rsidR="00A13A6E" w:rsidRPr="00B35F55" w:rsidRDefault="00A13A6E" w:rsidP="00AF4A4F">
            <w:pPr>
              <w:spacing w:after="130"/>
              <w:rPr>
                <w:rFonts w:ascii="Verdana" w:hAnsi="Verdana" w:cs="Tahoma"/>
                <w:color w:val="404040"/>
                <w:sz w:val="20"/>
                <w:szCs w:val="20"/>
              </w:rPr>
            </w:pPr>
            <w:r w:rsidRPr="00B35F55">
              <w:rPr>
                <w:rFonts w:ascii="Verdana" w:hAnsi="Verdana" w:cs="Tahoma"/>
                <w:color w:val="404040"/>
              </w:rPr>
              <w:t>                 • Прочитайте список вопросов к экзамену. Не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вас по тем или иным темам, а вы задавайте вопросы. Чем больше он успеет вам рассказать, тем лучше.</w:t>
            </w:r>
          </w:p>
          <w:p w:rsidR="00A13A6E" w:rsidRPr="00B35F55" w:rsidRDefault="00106A7D" w:rsidP="00AF4A4F">
            <w:pPr>
              <w:spacing w:after="130"/>
              <w:rPr>
                <w:rFonts w:ascii="Verdana" w:hAnsi="Verdana" w:cs="Tahoma"/>
                <w:color w:val="404040"/>
                <w:sz w:val="20"/>
                <w:szCs w:val="20"/>
              </w:rPr>
            </w:pPr>
            <w:r>
              <w:rPr>
                <w:rFonts w:ascii="Verdana" w:hAnsi="Verdana" w:cs="Tahoma"/>
                <w:color w:val="404040"/>
              </w:rPr>
              <w:t>             </w:t>
            </w:r>
            <w:r w:rsidR="00A13A6E" w:rsidRPr="00B35F55">
              <w:rPr>
                <w:rFonts w:ascii="Verdana" w:hAnsi="Verdana" w:cs="Tahoma"/>
                <w:color w:val="404040"/>
              </w:rPr>
              <w:t xml:space="preserve"> • 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 </w:t>
            </w:r>
          </w:p>
          <w:p w:rsidR="00A13A6E" w:rsidRPr="00B35F55" w:rsidRDefault="00A13A6E" w:rsidP="00AF4A4F">
            <w:pPr>
              <w:spacing w:after="130"/>
              <w:rPr>
                <w:rFonts w:ascii="Verdana" w:hAnsi="Verdana" w:cs="Tahoma"/>
                <w:color w:val="404040"/>
                <w:sz w:val="20"/>
                <w:szCs w:val="20"/>
              </w:rPr>
            </w:pPr>
            <w:r w:rsidRPr="00B35F55">
              <w:rPr>
                <w:rFonts w:ascii="Verdana" w:hAnsi="Verdana" w:cs="Tahoma"/>
                <w:color w:val="404040"/>
              </w:rPr>
              <w:t>                                  • В выходной, когда вы никуда не торопитесь, устройте ребенку репетицию письменного экзамена (ЕГЭ). Например, возьмите один из вариантов ЕГЭ по математике (учителя при подготовке детей пользуются различными вариантами ЕГЭ). Договоритесь, что у ребенка будет 3 или 4 часа, усадите за стол, свободный от лишних предметов, засеките время и объявите о начале «экзамена». Проследите, чтобы его не отвлекали телефон или родственники. Остановите испытание,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 </w:t>
            </w:r>
          </w:p>
          <w:p w:rsidR="00A13A6E" w:rsidRPr="00B35F55" w:rsidRDefault="00A13A6E" w:rsidP="00AF4A4F">
            <w:pPr>
              <w:spacing w:after="130"/>
              <w:rPr>
                <w:rFonts w:ascii="Verdana" w:hAnsi="Verdana" w:cs="Tahoma"/>
                <w:color w:val="404040"/>
                <w:sz w:val="20"/>
                <w:szCs w:val="20"/>
              </w:rPr>
            </w:pPr>
            <w:r w:rsidRPr="00B35F55">
              <w:rPr>
                <w:rFonts w:ascii="Verdana" w:hAnsi="Verdana" w:cs="Tahoma"/>
                <w:color w:val="404040"/>
              </w:rPr>
              <w:t xml:space="preserve">                 • 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w:t>
            </w:r>
            <w:r>
              <w:rPr>
                <w:rFonts w:ascii="Verdana" w:hAnsi="Verdana" w:cs="Tahoma"/>
                <w:color w:val="404040"/>
              </w:rPr>
              <w:t xml:space="preserve">переутомления. Важно, чтобы </w:t>
            </w:r>
            <w:proofErr w:type="spellStart"/>
            <w:r>
              <w:rPr>
                <w:rFonts w:ascii="Verdana" w:hAnsi="Verdana" w:cs="Tahoma"/>
                <w:color w:val="404040"/>
              </w:rPr>
              <w:t>оди</w:t>
            </w:r>
            <w:r w:rsidRPr="00B35F55">
              <w:rPr>
                <w:rFonts w:ascii="Verdana" w:hAnsi="Verdana" w:cs="Tahoma"/>
                <w:color w:val="404040"/>
              </w:rPr>
              <w:t>надцатиклассник</w:t>
            </w:r>
            <w:proofErr w:type="spellEnd"/>
            <w:r w:rsidRPr="00B35F55">
              <w:rPr>
                <w:rFonts w:ascii="Verdana" w:hAnsi="Verdana" w:cs="Tahoma"/>
                <w:color w:val="404040"/>
              </w:rPr>
              <w:t xml:space="preserve">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 телевизором или радио. Если школьник хочет работать под музыку, не надо этому препятствовать, только договоритесь, чтобы это была музыка без слов. </w:t>
            </w:r>
          </w:p>
          <w:p w:rsidR="00A13A6E" w:rsidRPr="00B35F55" w:rsidRDefault="00A13A6E" w:rsidP="00AF4A4F">
            <w:pPr>
              <w:spacing w:after="130"/>
              <w:rPr>
                <w:rFonts w:ascii="Verdana" w:hAnsi="Verdana" w:cs="Tahoma"/>
                <w:color w:val="404040"/>
                <w:sz w:val="20"/>
                <w:szCs w:val="20"/>
              </w:rPr>
            </w:pPr>
            <w:r w:rsidRPr="00B35F55">
              <w:rPr>
                <w:rFonts w:ascii="Verdana" w:hAnsi="Verdana" w:cs="Tahoma"/>
                <w:color w:val="404040"/>
              </w:rPr>
              <w:t>                 • Не тревожьтесь о количестве баллов, которые ребёнок получит на экзамене. Внушайте ему мысль, что количество баллов не является показателем его возможностей. </w:t>
            </w:r>
          </w:p>
          <w:p w:rsidR="00A13A6E" w:rsidRPr="00B35F55" w:rsidRDefault="00A13A6E" w:rsidP="00AF4A4F">
            <w:pPr>
              <w:spacing w:after="130"/>
              <w:rPr>
                <w:rFonts w:ascii="Verdana" w:hAnsi="Verdana" w:cs="Tahoma"/>
                <w:color w:val="404040"/>
                <w:sz w:val="20"/>
                <w:szCs w:val="20"/>
              </w:rPr>
            </w:pPr>
            <w:r w:rsidRPr="00B35F55">
              <w:rPr>
                <w:rFonts w:ascii="Verdana" w:hAnsi="Verdana" w:cs="Tahoma"/>
                <w:color w:val="404040"/>
              </w:rPr>
              <w:t>                 • Не повышайте тревожность ребёнка накануне экзаменов, это отрицательно скажется на результате тестирования. </w:t>
            </w:r>
          </w:p>
          <w:p w:rsidR="00A13A6E" w:rsidRPr="00B35F55" w:rsidRDefault="00A13A6E" w:rsidP="00AF4A4F">
            <w:pPr>
              <w:spacing w:after="130"/>
              <w:rPr>
                <w:rFonts w:ascii="Verdana" w:hAnsi="Verdana" w:cs="Tahoma"/>
                <w:color w:val="404040"/>
                <w:sz w:val="20"/>
                <w:szCs w:val="20"/>
              </w:rPr>
            </w:pPr>
            <w:r w:rsidRPr="00B35F55">
              <w:rPr>
                <w:rFonts w:ascii="Verdana" w:hAnsi="Verdana" w:cs="Tahoma"/>
                <w:color w:val="404040"/>
              </w:rPr>
              <w:t>                 • Обеспечьте дома удобное место для занятий, проследите, чтобы никто из домашних не мешал. </w:t>
            </w:r>
          </w:p>
          <w:p w:rsidR="00A13A6E" w:rsidRPr="00B35F55" w:rsidRDefault="00A13A6E" w:rsidP="00AF4A4F">
            <w:pPr>
              <w:spacing w:after="130"/>
              <w:rPr>
                <w:rFonts w:ascii="Verdana" w:hAnsi="Verdana" w:cs="Tahoma"/>
                <w:color w:val="404040"/>
                <w:sz w:val="20"/>
                <w:szCs w:val="20"/>
              </w:rPr>
            </w:pPr>
            <w:r w:rsidRPr="00B35F55">
              <w:rPr>
                <w:rFonts w:ascii="Verdana" w:hAnsi="Verdana" w:cs="Tahoma"/>
                <w:color w:val="404040"/>
              </w:rPr>
              <w:t>                 • Помогите детям распределить темы подготовки по дням. </w:t>
            </w:r>
          </w:p>
          <w:p w:rsidR="00A13A6E" w:rsidRPr="00B35F55" w:rsidRDefault="00A13A6E" w:rsidP="00AF4A4F">
            <w:pPr>
              <w:spacing w:after="130"/>
              <w:rPr>
                <w:rFonts w:ascii="Verdana" w:hAnsi="Verdana" w:cs="Tahoma"/>
                <w:color w:val="404040"/>
                <w:sz w:val="20"/>
                <w:szCs w:val="20"/>
              </w:rPr>
            </w:pPr>
            <w:r w:rsidRPr="00B35F55">
              <w:rPr>
                <w:rFonts w:ascii="Verdana" w:hAnsi="Verdana" w:cs="Tahoma"/>
                <w:color w:val="404040"/>
              </w:rPr>
              <w:t>                 • Ознакомьте своего ребенка с эффективными </w:t>
            </w:r>
            <w:r w:rsidRPr="00B35F55">
              <w:rPr>
                <w:rFonts w:ascii="Verdana" w:hAnsi="Verdana" w:cs="Tahoma"/>
                <w:color w:val="404040"/>
                <w:u w:val="single"/>
              </w:rPr>
              <w:t>способами борьбы со стрессом</w:t>
            </w:r>
            <w:r w:rsidRPr="00B35F55">
              <w:rPr>
                <w:rFonts w:ascii="Verdana" w:hAnsi="Verdana" w:cs="Tahoma"/>
                <w:color w:val="404040"/>
              </w:rPr>
              <w:t>: </w:t>
            </w:r>
          </w:p>
          <w:p w:rsidR="00A13A6E" w:rsidRPr="00B35F55" w:rsidRDefault="00A13A6E" w:rsidP="00AF4A4F">
            <w:pPr>
              <w:spacing w:after="130"/>
              <w:rPr>
                <w:rFonts w:ascii="Verdana" w:hAnsi="Verdana" w:cs="Tahoma"/>
                <w:color w:val="404040"/>
                <w:sz w:val="20"/>
                <w:szCs w:val="20"/>
              </w:rPr>
            </w:pPr>
            <w:r w:rsidRPr="00B35F55">
              <w:rPr>
                <w:rFonts w:ascii="Verdana" w:hAnsi="Verdana" w:cs="Tahoma"/>
                <w:color w:val="404040"/>
              </w:rPr>
              <w:t xml:space="preserve">         - </w:t>
            </w:r>
            <w:proofErr w:type="spellStart"/>
            <w:r w:rsidRPr="00B35F55">
              <w:rPr>
                <w:rFonts w:ascii="Verdana" w:hAnsi="Verdana" w:cs="Tahoma"/>
                <w:color w:val="404040"/>
              </w:rPr>
              <w:t>противострессовое</w:t>
            </w:r>
            <w:proofErr w:type="spellEnd"/>
            <w:r w:rsidRPr="00B35F55">
              <w:rPr>
                <w:rFonts w:ascii="Verdana" w:hAnsi="Verdana" w:cs="Tahoma"/>
                <w:color w:val="404040"/>
              </w:rPr>
              <w:t xml:space="preserve"> дыхание. Медленно выполнить глубокий вдох через нос; на пике вдоха на мгновение задержите дыхание, после чего сделайте через нос выдох как можно медленнее. Постараться представить, как с каждым глубоким вдохом и продолжительным выдохом происходит частичное освобождение от стрессового напряжения</w:t>
            </w:r>
            <w:proofErr w:type="gramStart"/>
            <w:r w:rsidRPr="00B35F55">
              <w:rPr>
                <w:rFonts w:ascii="Verdana" w:hAnsi="Verdana" w:cs="Tahoma"/>
                <w:color w:val="404040"/>
              </w:rPr>
              <w:t>.</w:t>
            </w:r>
            <w:proofErr w:type="gramEnd"/>
            <w:r w:rsidRPr="00B35F55">
              <w:rPr>
                <w:rFonts w:ascii="Verdana" w:hAnsi="Verdana" w:cs="Tahoma"/>
                <w:color w:val="404040"/>
              </w:rPr>
              <w:t> </w:t>
            </w:r>
            <w:r w:rsidRPr="00B35F55">
              <w:rPr>
                <w:rFonts w:ascii="Verdana" w:hAnsi="Verdana" w:cs="Tahoma"/>
                <w:color w:val="404040"/>
              </w:rPr>
              <w:br/>
              <w:t xml:space="preserve">        - </w:t>
            </w:r>
            <w:proofErr w:type="gramStart"/>
            <w:r w:rsidRPr="00B35F55">
              <w:rPr>
                <w:rFonts w:ascii="Verdana" w:hAnsi="Verdana" w:cs="Tahoma"/>
                <w:color w:val="404040"/>
              </w:rPr>
              <w:t>м</w:t>
            </w:r>
            <w:proofErr w:type="gramEnd"/>
            <w:r w:rsidRPr="00B35F55">
              <w:rPr>
                <w:rFonts w:ascii="Verdana" w:hAnsi="Verdana" w:cs="Tahoma"/>
                <w:color w:val="404040"/>
              </w:rPr>
              <w:t>инутная релаксация. Расслабить уголки рта, увлажнить губы (язык пусть свободно лежит во рту). Расслабить плечи. Сосредоточиться на выражении своего лица и положении тела</w:t>
            </w:r>
            <w:proofErr w:type="gramStart"/>
            <w:r w:rsidRPr="00B35F55">
              <w:rPr>
                <w:rFonts w:ascii="Verdana" w:hAnsi="Verdana" w:cs="Tahoma"/>
                <w:color w:val="404040"/>
              </w:rPr>
              <w:t>.</w:t>
            </w:r>
            <w:proofErr w:type="gramEnd"/>
            <w:r w:rsidRPr="00B35F55">
              <w:rPr>
                <w:rFonts w:ascii="Verdana" w:hAnsi="Verdana" w:cs="Tahoma"/>
                <w:color w:val="404040"/>
              </w:rPr>
              <w:t> </w:t>
            </w:r>
            <w:r w:rsidRPr="00B35F55">
              <w:rPr>
                <w:rFonts w:ascii="Verdana" w:hAnsi="Verdana" w:cs="Tahoma"/>
                <w:color w:val="404040"/>
              </w:rPr>
              <w:br/>
              <w:t xml:space="preserve">       - </w:t>
            </w:r>
            <w:proofErr w:type="gramStart"/>
            <w:r w:rsidRPr="00B35F55">
              <w:rPr>
                <w:rFonts w:ascii="Verdana" w:hAnsi="Verdana" w:cs="Tahoma"/>
                <w:color w:val="404040"/>
              </w:rPr>
              <w:t>е</w:t>
            </w:r>
            <w:proofErr w:type="gramEnd"/>
            <w:r w:rsidRPr="00B35F55">
              <w:rPr>
                <w:rFonts w:ascii="Verdana" w:hAnsi="Verdana" w:cs="Tahoma"/>
                <w:color w:val="404040"/>
              </w:rPr>
              <w:t>сли позволяют обстоятельства, покинуть помещение, в котором возник острый стресс. Перейти в другое место, где никого нет, или выйти на улицу, где сможете остаться наедине со своими мыслями</w:t>
            </w:r>
            <w:proofErr w:type="gramStart"/>
            <w:r w:rsidRPr="00B35F55">
              <w:rPr>
                <w:rFonts w:ascii="Verdana" w:hAnsi="Verdana" w:cs="Tahoma"/>
                <w:color w:val="404040"/>
              </w:rPr>
              <w:t>.</w:t>
            </w:r>
            <w:proofErr w:type="gramEnd"/>
            <w:r w:rsidRPr="00B35F55">
              <w:rPr>
                <w:rFonts w:ascii="Verdana" w:hAnsi="Verdana" w:cs="Tahoma"/>
                <w:color w:val="404040"/>
              </w:rPr>
              <w:t> </w:t>
            </w:r>
            <w:r w:rsidRPr="00B35F55">
              <w:rPr>
                <w:rFonts w:ascii="Verdana" w:hAnsi="Verdana" w:cs="Tahoma"/>
                <w:color w:val="404040"/>
              </w:rPr>
              <w:br/>
              <w:t xml:space="preserve">        - </w:t>
            </w:r>
            <w:proofErr w:type="gramStart"/>
            <w:r w:rsidRPr="00B35F55">
              <w:rPr>
                <w:rFonts w:ascii="Verdana" w:hAnsi="Verdana" w:cs="Tahoma"/>
                <w:color w:val="404040"/>
              </w:rPr>
              <w:t>з</w:t>
            </w:r>
            <w:proofErr w:type="gramEnd"/>
            <w:r w:rsidRPr="00B35F55">
              <w:rPr>
                <w:rFonts w:ascii="Verdana" w:hAnsi="Verdana" w:cs="Tahoma"/>
                <w:color w:val="404040"/>
              </w:rPr>
              <w:t>аняться какой-нибудь деятельностью, все равно какой. Секрет этого способа прост: любая деятельность, особенно физический труд, в стрессовой ситуации служит в роли громоотвода, помогает отвлечься от внутреннего напряжения. </w:t>
            </w:r>
          </w:p>
          <w:p w:rsidR="00A13A6E" w:rsidRPr="00B35F55" w:rsidRDefault="00A13A6E" w:rsidP="00AF4A4F">
            <w:pPr>
              <w:spacing w:after="130"/>
              <w:rPr>
                <w:rFonts w:ascii="Verdana" w:hAnsi="Verdana" w:cs="Tahoma"/>
                <w:color w:val="404040"/>
                <w:sz w:val="20"/>
                <w:szCs w:val="20"/>
              </w:rPr>
            </w:pPr>
            <w:r w:rsidRPr="00B35F55">
              <w:rPr>
                <w:rFonts w:ascii="Verdana" w:hAnsi="Verdana" w:cs="Tahoma"/>
                <w:color w:val="404040"/>
              </w:rPr>
              <w:t xml:space="preserve">        - примеры формул достижения цели </w:t>
            </w:r>
            <w:proofErr w:type="spellStart"/>
            <w:r w:rsidRPr="00B35F55">
              <w:rPr>
                <w:rFonts w:ascii="Verdana" w:hAnsi="Verdana" w:cs="Tahoma"/>
                <w:color w:val="404040"/>
              </w:rPr>
              <w:t>самопрограммирования</w:t>
            </w:r>
            <w:proofErr w:type="spellEnd"/>
            <w:r>
              <w:rPr>
                <w:rFonts w:ascii="Verdana" w:hAnsi="Verdana" w:cs="Tahoma"/>
                <w:color w:val="404040"/>
              </w:rPr>
              <w:t xml:space="preserve"> (позитивное мышление):</w:t>
            </w:r>
            <w:r w:rsidRPr="00B35F55">
              <w:rPr>
                <w:rFonts w:ascii="Verdana" w:hAnsi="Verdana" w:cs="Tahoma"/>
                <w:color w:val="404040"/>
              </w:rPr>
              <w:t> </w:t>
            </w:r>
            <w:r w:rsidRPr="00B35F55">
              <w:rPr>
                <w:rFonts w:ascii="Verdana" w:hAnsi="Verdana" w:cs="Tahoma"/>
                <w:color w:val="404040"/>
              </w:rPr>
              <w:br/>
              <w:t>                           </w:t>
            </w:r>
          </w:p>
          <w:p w:rsidR="00A13A6E" w:rsidRPr="00B35F55" w:rsidRDefault="00A13A6E" w:rsidP="00AF4A4F">
            <w:pPr>
              <w:spacing w:after="130"/>
              <w:rPr>
                <w:rFonts w:ascii="Verdana" w:hAnsi="Verdana" w:cs="Tahoma"/>
                <w:color w:val="404040"/>
                <w:sz w:val="20"/>
                <w:szCs w:val="20"/>
              </w:rPr>
            </w:pPr>
            <w:r w:rsidRPr="00B35F55">
              <w:rPr>
                <w:rFonts w:ascii="Verdana" w:hAnsi="Verdana" w:cs="Tahoma"/>
                <w:color w:val="404040"/>
              </w:rPr>
              <w:t>                            </w:t>
            </w:r>
            <w:r>
              <w:rPr>
                <w:rFonts w:ascii="Verdana" w:hAnsi="Verdana" w:cs="Tahoma"/>
                <w:color w:val="404040"/>
              </w:rPr>
              <w:t>-</w:t>
            </w:r>
            <w:r w:rsidRPr="00B35F55">
              <w:rPr>
                <w:rFonts w:ascii="Verdana" w:hAnsi="Verdana" w:cs="Tahoma"/>
                <w:color w:val="404040"/>
              </w:rPr>
              <w:t>Экзамен – лишь только часть моей жизни. </w:t>
            </w:r>
            <w:r w:rsidRPr="00B35F55">
              <w:rPr>
                <w:rFonts w:ascii="Verdana" w:hAnsi="Verdana" w:cs="Tahoma"/>
                <w:color w:val="404040"/>
              </w:rPr>
              <w:br/>
              <w:t>                            Я умею полностью расслабиться, а потом быстро собраться. </w:t>
            </w:r>
            <w:r w:rsidRPr="00B35F55">
              <w:rPr>
                <w:rFonts w:ascii="Verdana" w:hAnsi="Verdana" w:cs="Tahoma"/>
                <w:color w:val="404040"/>
              </w:rPr>
              <w:br/>
              <w:t>                            </w:t>
            </w:r>
            <w:proofErr w:type="gramStart"/>
            <w:r>
              <w:rPr>
                <w:rFonts w:ascii="Verdana" w:hAnsi="Verdana" w:cs="Tahoma"/>
                <w:color w:val="404040"/>
              </w:rPr>
              <w:t>-</w:t>
            </w:r>
            <w:r w:rsidRPr="00B35F55">
              <w:rPr>
                <w:rFonts w:ascii="Verdana" w:hAnsi="Verdana" w:cs="Tahoma"/>
                <w:color w:val="404040"/>
              </w:rPr>
              <w:t>Я</w:t>
            </w:r>
            <w:proofErr w:type="gramEnd"/>
            <w:r w:rsidRPr="00B35F55">
              <w:rPr>
                <w:rFonts w:ascii="Verdana" w:hAnsi="Verdana" w:cs="Tahoma"/>
                <w:color w:val="404040"/>
              </w:rPr>
              <w:t xml:space="preserve"> могу управлять своими внутренними ощущениями. </w:t>
            </w:r>
            <w:r w:rsidRPr="00B35F55">
              <w:rPr>
                <w:rFonts w:ascii="Verdana" w:hAnsi="Verdana" w:cs="Tahoma"/>
                <w:color w:val="404040"/>
              </w:rPr>
              <w:br/>
              <w:t>                            </w:t>
            </w:r>
            <w:r>
              <w:rPr>
                <w:rFonts w:ascii="Verdana" w:hAnsi="Verdana" w:cs="Tahoma"/>
                <w:color w:val="404040"/>
              </w:rPr>
              <w:t>-</w:t>
            </w:r>
            <w:r w:rsidRPr="00B35F55">
              <w:rPr>
                <w:rFonts w:ascii="Verdana" w:hAnsi="Verdana" w:cs="Tahoma"/>
                <w:color w:val="404040"/>
              </w:rPr>
              <w:t>Я справлюсь с напряжением в любой момент, когда пожелаю. </w:t>
            </w:r>
            <w:r w:rsidRPr="00B35F55">
              <w:rPr>
                <w:rFonts w:ascii="Verdana" w:hAnsi="Verdana" w:cs="Tahoma"/>
                <w:color w:val="404040"/>
              </w:rPr>
              <w:br/>
              <w:t>                            </w:t>
            </w:r>
            <w:r>
              <w:rPr>
                <w:rFonts w:ascii="Verdana" w:hAnsi="Verdana" w:cs="Tahoma"/>
                <w:color w:val="404040"/>
              </w:rPr>
              <w:t>-</w:t>
            </w:r>
            <w:r w:rsidRPr="00B35F55">
              <w:rPr>
                <w:rFonts w:ascii="Verdana" w:hAnsi="Verdana" w:cs="Tahoma"/>
                <w:color w:val="404040"/>
              </w:rPr>
              <w:t>Чтобы не случилось, я сделаю все от меня зависящее, чтобы достичь желаемого. </w:t>
            </w:r>
            <w:r w:rsidRPr="00B35F55">
              <w:rPr>
                <w:rFonts w:ascii="Verdana" w:hAnsi="Verdana" w:cs="Tahoma"/>
                <w:color w:val="404040"/>
              </w:rPr>
              <w:br/>
              <w:t>                            </w:t>
            </w:r>
            <w:r>
              <w:rPr>
                <w:rFonts w:ascii="Verdana" w:hAnsi="Verdana" w:cs="Tahoma"/>
                <w:color w:val="404040"/>
              </w:rPr>
              <w:t>-</w:t>
            </w:r>
            <w:r w:rsidRPr="00B35F55">
              <w:rPr>
                <w:rFonts w:ascii="Verdana" w:hAnsi="Verdana" w:cs="Tahoma"/>
                <w:color w:val="404040"/>
              </w:rPr>
              <w:t>Я твердо уверен, что у меня все будет хорошо, и я успешно сдам экзамены. </w:t>
            </w:r>
            <w:r w:rsidRPr="00B35F55">
              <w:rPr>
                <w:rFonts w:ascii="Verdana" w:hAnsi="Verdana" w:cs="Tahoma"/>
                <w:color w:val="404040"/>
              </w:rPr>
              <w:br/>
            </w:r>
            <w:r w:rsidRPr="00B35F55">
              <w:rPr>
                <w:rFonts w:ascii="Verdana" w:hAnsi="Verdana" w:cs="Tahoma"/>
                <w:color w:val="404040"/>
              </w:rPr>
              <w:br/>
            </w:r>
          </w:p>
          <w:p w:rsidR="00A13A6E" w:rsidRPr="00B35F55" w:rsidRDefault="00A13A6E" w:rsidP="00AF4A4F">
            <w:pPr>
              <w:spacing w:after="130"/>
              <w:rPr>
                <w:rFonts w:ascii="Verdana" w:hAnsi="Verdana" w:cs="Tahoma"/>
                <w:color w:val="404040"/>
                <w:sz w:val="20"/>
                <w:szCs w:val="20"/>
              </w:rPr>
            </w:pPr>
            <w:r w:rsidRPr="00B35F55">
              <w:rPr>
                <w:rFonts w:ascii="Verdana" w:hAnsi="Verdana" w:cs="Tahoma"/>
                <w:color w:val="404040"/>
              </w:rPr>
              <w:t>    Таким образом, роль родителей в подготовке старшеклассников к ЕГЭ включает в себя не только конкретные действия по поддержке ребенка в период экзаменов, но и создание условий для развития здоровой, успешной, психологически зрелой личности. И помните: самое главное - это снизить напряжение и тревожность ребенка и обеспечить подходящие условия для занятий. </w:t>
            </w:r>
            <w:r w:rsidRPr="00B35F55">
              <w:rPr>
                <w:rFonts w:ascii="Verdana" w:hAnsi="Verdana" w:cs="Tahoma"/>
                <w:color w:val="404040"/>
              </w:rPr>
              <w:br/>
            </w:r>
          </w:p>
          <w:p w:rsidR="00A13A6E" w:rsidRPr="00A449AC" w:rsidRDefault="00A13A6E" w:rsidP="00AF4A4F">
            <w:pPr>
              <w:spacing w:after="130"/>
              <w:jc w:val="center"/>
              <w:rPr>
                <w:rFonts w:ascii="Verdana" w:hAnsi="Verdana" w:cs="Tahoma"/>
                <w:color w:val="404040"/>
              </w:rPr>
            </w:pPr>
            <w:r w:rsidRPr="00B35F55">
              <w:rPr>
                <w:rFonts w:ascii="Verdana" w:hAnsi="Verdana" w:cs="Tahoma"/>
                <w:color w:val="404040"/>
              </w:rPr>
              <w:t>Удачи Вашим детям!</w:t>
            </w:r>
            <w:r>
              <w:rPr>
                <w:rFonts w:ascii="Arial" w:hAnsi="Arial" w:cs="Arial"/>
                <w:color w:val="000000"/>
                <w:sz w:val="29"/>
                <w:szCs w:val="29"/>
              </w:rPr>
              <w:t> </w:t>
            </w:r>
          </w:p>
          <w:p w:rsidR="00A13A6E" w:rsidRDefault="00A13A6E" w:rsidP="00AF4A4F">
            <w:pPr>
              <w:pStyle w:val="a3"/>
              <w:spacing w:before="0" w:beforeAutospacing="0" w:after="312" w:afterAutospacing="0"/>
              <w:rPr>
                <w:rFonts w:ascii="Arial" w:hAnsi="Arial" w:cs="Arial"/>
                <w:color w:val="000000"/>
                <w:sz w:val="29"/>
                <w:szCs w:val="29"/>
              </w:rPr>
            </w:pPr>
          </w:p>
          <w:p w:rsidR="00A13A6E" w:rsidRPr="00A13A6E" w:rsidRDefault="00A13A6E" w:rsidP="00A13A6E">
            <w:pPr>
              <w:pStyle w:val="a3"/>
              <w:shd w:val="clear" w:color="auto" w:fill="42577B"/>
              <w:spacing w:before="0" w:beforeAutospacing="0" w:after="0" w:afterAutospacing="0"/>
              <w:jc w:val="center"/>
              <w:rPr>
                <w:rFonts w:ascii="Tahoma" w:hAnsi="Tahoma" w:cs="Tahoma"/>
                <w:color w:val="C5E2E9"/>
                <w:sz w:val="14"/>
                <w:szCs w:val="14"/>
              </w:rPr>
            </w:pPr>
            <w:r>
              <w:rPr>
                <w:rFonts w:ascii="Tahoma" w:hAnsi="Tahoma" w:cs="Tahoma"/>
                <w:color w:val="C5E2E9"/>
                <w:sz w:val="14"/>
                <w:szCs w:val="14"/>
              </w:rPr>
              <w:t>  </w:t>
            </w:r>
          </w:p>
        </w:tc>
      </w:tr>
    </w:tbl>
    <w:p w:rsidR="00B95E5E" w:rsidRDefault="00B95E5E" w:rsidP="004F52F2"/>
    <w:sectPr w:rsidR="00B95E5E" w:rsidSect="00B95E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1DF"/>
    <w:multiLevelType w:val="multilevel"/>
    <w:tmpl w:val="980A5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AF7239"/>
    <w:multiLevelType w:val="multilevel"/>
    <w:tmpl w:val="7C0C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312C08"/>
    <w:multiLevelType w:val="multilevel"/>
    <w:tmpl w:val="B5B46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3E6101"/>
    <w:multiLevelType w:val="multilevel"/>
    <w:tmpl w:val="545A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A26D72"/>
    <w:multiLevelType w:val="multilevel"/>
    <w:tmpl w:val="21402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073AD6"/>
    <w:multiLevelType w:val="multilevel"/>
    <w:tmpl w:val="AD68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D61A73"/>
    <w:multiLevelType w:val="multilevel"/>
    <w:tmpl w:val="DA68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4"/>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A13A6E"/>
    <w:rsid w:val="00106A7D"/>
    <w:rsid w:val="0023212F"/>
    <w:rsid w:val="003E6739"/>
    <w:rsid w:val="004F52F2"/>
    <w:rsid w:val="00755AAF"/>
    <w:rsid w:val="008101CB"/>
    <w:rsid w:val="00824BB2"/>
    <w:rsid w:val="009F57A9"/>
    <w:rsid w:val="00A13A6E"/>
    <w:rsid w:val="00A4241F"/>
    <w:rsid w:val="00B95E5E"/>
    <w:rsid w:val="00E71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A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3A6E"/>
    <w:pPr>
      <w:spacing w:before="100" w:beforeAutospacing="1" w:after="100" w:afterAutospacing="1"/>
    </w:pPr>
  </w:style>
  <w:style w:type="character" w:styleId="a4">
    <w:name w:val="Hyperlink"/>
    <w:basedOn w:val="a0"/>
    <w:uiPriority w:val="99"/>
    <w:unhideWhenUsed/>
    <w:rsid w:val="00A13A6E"/>
    <w:rPr>
      <w:color w:val="0000FF"/>
      <w:u w:val="single"/>
    </w:rPr>
  </w:style>
  <w:style w:type="paragraph" w:styleId="a5">
    <w:name w:val="Balloon Text"/>
    <w:basedOn w:val="a"/>
    <w:link w:val="a6"/>
    <w:uiPriority w:val="99"/>
    <w:semiHidden/>
    <w:unhideWhenUsed/>
    <w:rsid w:val="00A13A6E"/>
    <w:rPr>
      <w:rFonts w:ascii="Tahoma" w:hAnsi="Tahoma" w:cs="Tahoma"/>
      <w:sz w:val="16"/>
      <w:szCs w:val="16"/>
    </w:rPr>
  </w:style>
  <w:style w:type="character" w:customStyle="1" w:styleId="a6">
    <w:name w:val="Текст выноски Знак"/>
    <w:basedOn w:val="a0"/>
    <w:link w:val="a5"/>
    <w:uiPriority w:val="99"/>
    <w:semiHidden/>
    <w:rsid w:val="00A13A6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ge.edu.r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1370</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2025-03-21T08:32:00Z</dcterms:created>
  <dcterms:modified xsi:type="dcterms:W3CDTF">2025-03-21T09:12:00Z</dcterms:modified>
</cp:coreProperties>
</file>