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37" w:rsidRPr="00CA4875" w:rsidRDefault="00170837" w:rsidP="00170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РП элективного курса «От алгоритма до исследования» 11 класс</w:t>
      </w:r>
    </w:p>
    <w:p w:rsidR="00170837" w:rsidRPr="00CA4875" w:rsidRDefault="00170837" w:rsidP="00170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Элективный </w:t>
      </w:r>
      <w:r>
        <w:rPr>
          <w:rFonts w:ascii="Times New Roman" w:hAnsi="Times New Roman" w:cs="Times New Roman"/>
          <w:sz w:val="24"/>
          <w:szCs w:val="24"/>
        </w:rPr>
        <w:t>курс</w:t>
      </w:r>
      <w:bookmarkStart w:id="0" w:name="_GoBack"/>
      <w:bookmarkEnd w:id="0"/>
      <w:r w:rsidRPr="00CA4875">
        <w:rPr>
          <w:rFonts w:ascii="Times New Roman" w:hAnsi="Times New Roman" w:cs="Times New Roman"/>
          <w:sz w:val="24"/>
          <w:szCs w:val="24"/>
        </w:rPr>
        <w:t xml:space="preserve"> по математике для 11 класса «От алгоритма до исследования» призван помочь в подготовке выпускни</w:t>
      </w:r>
      <w:r>
        <w:rPr>
          <w:rFonts w:ascii="Times New Roman" w:hAnsi="Times New Roman" w:cs="Times New Roman"/>
          <w:sz w:val="24"/>
          <w:szCs w:val="24"/>
        </w:rPr>
        <w:t>ков к экзамену в форме ЕГЭ. Элективный предмет</w:t>
      </w:r>
      <w:r w:rsidRPr="00CA4875">
        <w:rPr>
          <w:rFonts w:ascii="Times New Roman" w:hAnsi="Times New Roman" w:cs="Times New Roman"/>
          <w:sz w:val="24"/>
          <w:szCs w:val="24"/>
        </w:rPr>
        <w:t xml:space="preserve"> опирается на знания, полученные при изучении математики. Основное средство и цель его освоения – решение заданий различного уровня, начиная от тех, которые требуют применения алгоритма, до более сложных исследовательских задач. Решение математических задач – сложнейший процесс, требующий не только знаний формул, алгоритмов, но и специфических умений. Необходимо уметь анализировать условие задачи, составлять план решения, проверять предлагаемые для решения гипотезы, знать стандартные алгоритмы решения задач в стандартных ситуациях и в измененных, использоват</w:t>
      </w:r>
      <w:r>
        <w:rPr>
          <w:rFonts w:ascii="Times New Roman" w:hAnsi="Times New Roman" w:cs="Times New Roman"/>
          <w:sz w:val="24"/>
          <w:szCs w:val="24"/>
        </w:rPr>
        <w:t>ь аналогии, делить на подзадачи, п</w:t>
      </w:r>
      <w:r w:rsidRPr="00CA487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реформулировать и пере </w:t>
      </w:r>
      <w:r w:rsidRPr="00CA4875">
        <w:rPr>
          <w:rFonts w:ascii="Times New Roman" w:hAnsi="Times New Roman" w:cs="Times New Roman"/>
          <w:sz w:val="24"/>
          <w:szCs w:val="24"/>
        </w:rPr>
        <w:t>моделировать условие.</w:t>
      </w:r>
    </w:p>
    <w:p w:rsidR="00170837" w:rsidRPr="00CA4875" w:rsidRDefault="00170837" w:rsidP="00170837">
      <w:pPr>
        <w:jc w:val="both"/>
        <w:rPr>
          <w:rFonts w:ascii="Times New Roman" w:hAnsi="Times New Roman" w:cs="Times New Roman"/>
          <w:sz w:val="24"/>
          <w:szCs w:val="24"/>
        </w:rPr>
      </w:pPr>
      <w:r w:rsidRPr="00CA4875">
        <w:rPr>
          <w:rFonts w:ascii="Times New Roman" w:hAnsi="Times New Roman" w:cs="Times New Roman"/>
          <w:sz w:val="24"/>
          <w:szCs w:val="24"/>
        </w:rPr>
        <w:t>Элективный курс рассчитан на 34 часа. Один час в неделю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837" w:rsidRPr="00CA4875" w:rsidRDefault="00170837" w:rsidP="001708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875">
        <w:rPr>
          <w:rFonts w:ascii="Times New Roman" w:hAnsi="Times New Roman" w:cs="Times New Roman"/>
          <w:b/>
          <w:sz w:val="24"/>
          <w:szCs w:val="24"/>
        </w:rPr>
        <w:t>Цель курса:</w:t>
      </w:r>
    </w:p>
    <w:p w:rsidR="00170837" w:rsidRPr="00CA4875" w:rsidRDefault="00170837" w:rsidP="00170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4875">
        <w:rPr>
          <w:rFonts w:ascii="Times New Roman" w:hAnsi="Times New Roman" w:cs="Times New Roman"/>
          <w:sz w:val="24"/>
          <w:szCs w:val="24"/>
        </w:rPr>
        <w:t>Помочь учащимся в подготовке к итоговой аттестации в форме ЕГЭ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837" w:rsidRPr="00CA4875" w:rsidRDefault="00170837" w:rsidP="001708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875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170837" w:rsidRPr="00CA4875" w:rsidRDefault="00170837" w:rsidP="00170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4875">
        <w:rPr>
          <w:rFonts w:ascii="Times New Roman" w:hAnsi="Times New Roman" w:cs="Times New Roman"/>
          <w:sz w:val="24"/>
          <w:szCs w:val="24"/>
        </w:rPr>
        <w:t>Расширить и углубить математические знания учащихся;</w:t>
      </w:r>
    </w:p>
    <w:p w:rsidR="00170837" w:rsidRPr="00CA4875" w:rsidRDefault="00170837" w:rsidP="00170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4875">
        <w:rPr>
          <w:rFonts w:ascii="Times New Roman" w:hAnsi="Times New Roman" w:cs="Times New Roman"/>
          <w:sz w:val="24"/>
          <w:szCs w:val="24"/>
        </w:rPr>
        <w:t>Обеспечить достаточно прочную базовую математическую подготовку;</w:t>
      </w:r>
    </w:p>
    <w:p w:rsidR="00170837" w:rsidRPr="00CA4875" w:rsidRDefault="00170837" w:rsidP="00170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4875">
        <w:rPr>
          <w:rFonts w:ascii="Times New Roman" w:hAnsi="Times New Roman" w:cs="Times New Roman"/>
          <w:sz w:val="24"/>
          <w:szCs w:val="24"/>
        </w:rPr>
        <w:t>Развитие исследовательских умений учащихся.</w:t>
      </w:r>
    </w:p>
    <w:p w:rsidR="00170837" w:rsidRPr="00CA4875" w:rsidRDefault="00170837" w:rsidP="001708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875">
        <w:rPr>
          <w:rFonts w:ascii="Times New Roman" w:hAnsi="Times New Roman" w:cs="Times New Roman"/>
          <w:b/>
          <w:sz w:val="24"/>
          <w:szCs w:val="24"/>
        </w:rPr>
        <w:t>Методы и формы изучения курса:</w:t>
      </w:r>
    </w:p>
    <w:p w:rsidR="00170837" w:rsidRDefault="00170837" w:rsidP="00170837">
      <w:pPr>
        <w:jc w:val="both"/>
        <w:rPr>
          <w:rFonts w:ascii="Times New Roman" w:hAnsi="Times New Roman" w:cs="Times New Roman"/>
          <w:sz w:val="24"/>
          <w:szCs w:val="24"/>
        </w:rPr>
      </w:pPr>
      <w:r w:rsidRPr="00CA4875">
        <w:rPr>
          <w:rFonts w:ascii="Times New Roman" w:hAnsi="Times New Roman" w:cs="Times New Roman"/>
          <w:sz w:val="24"/>
          <w:szCs w:val="24"/>
        </w:rPr>
        <w:t>В рамках преподавания наряду с лекциями и семинарами предусматривается активное использование элементов проблемного обучения. Доминирующей формой обучения должна стать поисково-исследовательская деятельность учащихся, реализация которой осуществляется как в рамках уроков, так и в ходе выполнения домашних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837" w:rsidRPr="002F2AA4" w:rsidRDefault="00170837" w:rsidP="001708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AA4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2F2AA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F2AA4">
        <w:rPr>
          <w:rFonts w:ascii="Times New Roman" w:hAnsi="Times New Roman" w:cs="Times New Roman"/>
          <w:b/>
          <w:sz w:val="24"/>
          <w:szCs w:val="24"/>
        </w:rPr>
        <w:t>:</w:t>
      </w:r>
    </w:p>
    <w:p w:rsidR="00170837" w:rsidRDefault="00170837" w:rsidP="001708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Освоить тестовые технологии, применяемые в заданиях ЕГЭ;</w:t>
      </w:r>
    </w:p>
    <w:p w:rsidR="00170837" w:rsidRDefault="00170837" w:rsidP="001708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навыки обращения с числами и алгебраическими выражениями;</w:t>
      </w:r>
    </w:p>
    <w:p w:rsidR="00170837" w:rsidRDefault="00170837" w:rsidP="001708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 о методах и приемах решения уравнений и неравенств;</w:t>
      </w:r>
    </w:p>
    <w:p w:rsidR="00170837" w:rsidRDefault="00170837" w:rsidP="001708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термин параметр в уравнении или неравенстве, иметь представление о структуре решения уравнений и неравенств с параметром;</w:t>
      </w:r>
    </w:p>
    <w:p w:rsidR="00170837" w:rsidRDefault="00170837" w:rsidP="001708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 о методах решения геометрических задач.</w:t>
      </w:r>
    </w:p>
    <w:p w:rsidR="00184444" w:rsidRDefault="00184444"/>
    <w:sectPr w:rsidR="0018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25FAC"/>
    <w:multiLevelType w:val="hybridMultilevel"/>
    <w:tmpl w:val="3B9E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E56B4"/>
    <w:multiLevelType w:val="hybridMultilevel"/>
    <w:tmpl w:val="E476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37"/>
    <w:rsid w:val="00170837"/>
    <w:rsid w:val="00184444"/>
    <w:rsid w:val="002E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2022-09-25T10:22:00Z</dcterms:created>
  <dcterms:modified xsi:type="dcterms:W3CDTF">2022-09-25T10:24:00Z</dcterms:modified>
</cp:coreProperties>
</file>