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C1" w:rsidRPr="004B690D" w:rsidRDefault="00726078" w:rsidP="004B69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90D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5E5CA4" w:rsidRPr="004B690D">
        <w:rPr>
          <w:rFonts w:ascii="Times New Roman" w:hAnsi="Times New Roman" w:cs="Times New Roman"/>
          <w:b/>
          <w:sz w:val="28"/>
          <w:szCs w:val="28"/>
        </w:rPr>
        <w:t xml:space="preserve"> к РП по предмету «Математика» углубленного уровня для обучающихся 10-11 классов</w:t>
      </w:r>
    </w:p>
    <w:p w:rsidR="00726078" w:rsidRPr="00726078" w:rsidRDefault="00726078" w:rsidP="00726078">
      <w:pPr>
        <w:pStyle w:val="Default"/>
        <w:jc w:val="both"/>
        <w:rPr>
          <w:sz w:val="28"/>
          <w:szCs w:val="28"/>
        </w:rPr>
      </w:pPr>
      <w:proofErr w:type="gramStart"/>
      <w:r w:rsidRPr="00726078">
        <w:rPr>
          <w:sz w:val="28"/>
          <w:szCs w:val="28"/>
        </w:rPr>
        <w:t>Программа по математике углублённого уровня для обучающихся на уровне среднего общего образования разработана на основе ФГОС СОО с учётом современных мировых требований, предъявляемых к математическому образованию, и традиций российского образования.</w:t>
      </w:r>
      <w:proofErr w:type="gramEnd"/>
      <w:r w:rsidRPr="00726078">
        <w:rPr>
          <w:sz w:val="28"/>
          <w:szCs w:val="28"/>
        </w:rPr>
        <w:t xml:space="preserve"> Реализация программы по математике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726078">
        <w:rPr>
          <w:sz w:val="28"/>
          <w:szCs w:val="28"/>
        </w:rPr>
        <w:t>обучающихся</w:t>
      </w:r>
      <w:proofErr w:type="gramEnd"/>
      <w:r w:rsidRPr="00726078">
        <w:rPr>
          <w:sz w:val="28"/>
          <w:szCs w:val="28"/>
        </w:rPr>
        <w:t xml:space="preserve">. </w:t>
      </w:r>
    </w:p>
    <w:p w:rsidR="00726078" w:rsidRPr="00726078" w:rsidRDefault="00726078" w:rsidP="00726078">
      <w:pPr>
        <w:pStyle w:val="Default"/>
        <w:jc w:val="both"/>
        <w:rPr>
          <w:sz w:val="28"/>
          <w:szCs w:val="28"/>
        </w:rPr>
      </w:pPr>
      <w:r w:rsidRPr="00726078">
        <w:rPr>
          <w:sz w:val="28"/>
          <w:szCs w:val="28"/>
        </w:rPr>
        <w:t xml:space="preserve">В программе по математике учтены идеи и положения «Концепции развития математического образования в Российской Федерации». </w:t>
      </w:r>
      <w:proofErr w:type="gramStart"/>
      <w:r w:rsidRPr="00726078">
        <w:rPr>
          <w:sz w:val="28"/>
          <w:szCs w:val="28"/>
        </w:rPr>
        <w:t>В соответствии с названием концепции математическое образование должно, в частности, решать задачу обеспечения необходимого стране числа обучающихся, математическая подготовка которых достаточна для продолжения образования по различным направлениям, включая преподавание математики, математические исследования, работу в сфере информационных технологий и других, а также обеспечения для каждого обучающегося возможности достижения математической подготовки в соответствии с необходимым ему уровнем.</w:t>
      </w:r>
      <w:proofErr w:type="gramEnd"/>
      <w:r w:rsidRPr="00726078">
        <w:rPr>
          <w:sz w:val="28"/>
          <w:szCs w:val="28"/>
        </w:rPr>
        <w:t xml:space="preserve"> Именно на решение этих задач нацелена программа по математике углублённого уровня. </w:t>
      </w:r>
    </w:p>
    <w:p w:rsidR="00726078" w:rsidRPr="00726078" w:rsidRDefault="00726078" w:rsidP="00726078">
      <w:pPr>
        <w:pStyle w:val="Default"/>
        <w:jc w:val="both"/>
        <w:rPr>
          <w:sz w:val="28"/>
          <w:szCs w:val="28"/>
        </w:rPr>
      </w:pPr>
      <w:r w:rsidRPr="00726078">
        <w:rPr>
          <w:sz w:val="28"/>
          <w:szCs w:val="28"/>
        </w:rPr>
        <w:t xml:space="preserve">В эпоху цифровой трансформации всех сфер человеческой деятельности невозможно стать образованным современным человеком без хорошей математической подготовки. Это обусловлено тем, что в наши дни </w:t>
      </w:r>
      <w:proofErr w:type="gramStart"/>
      <w:r w:rsidRPr="00726078">
        <w:rPr>
          <w:sz w:val="28"/>
          <w:szCs w:val="28"/>
        </w:rPr>
        <w:t>растёт число Необходимым компонентом общей культуры в современном толковании является</w:t>
      </w:r>
      <w:proofErr w:type="gramEnd"/>
      <w:r w:rsidRPr="00726078">
        <w:rPr>
          <w:sz w:val="28"/>
          <w:szCs w:val="28"/>
        </w:rPr>
        <w:t xml:space="preserve"> общее знакомство с методами познания действительности, представление о предмете и методе математики, его отличиях от методов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 </w:t>
      </w:r>
    </w:p>
    <w:p w:rsidR="00726078" w:rsidRPr="00726078" w:rsidRDefault="00726078" w:rsidP="00726078">
      <w:pPr>
        <w:pStyle w:val="Default"/>
        <w:jc w:val="both"/>
        <w:rPr>
          <w:sz w:val="28"/>
          <w:szCs w:val="28"/>
        </w:rPr>
      </w:pPr>
      <w:r w:rsidRPr="00726078">
        <w:rPr>
          <w:sz w:val="28"/>
          <w:szCs w:val="28"/>
        </w:rPr>
        <w:t xml:space="preserve">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 </w:t>
      </w:r>
    </w:p>
    <w:p w:rsidR="00726078" w:rsidRPr="00726078" w:rsidRDefault="00726078" w:rsidP="00726078">
      <w:pPr>
        <w:pStyle w:val="Default"/>
        <w:jc w:val="both"/>
        <w:rPr>
          <w:sz w:val="28"/>
          <w:szCs w:val="28"/>
        </w:rPr>
      </w:pPr>
      <w:r w:rsidRPr="00726078">
        <w:rPr>
          <w:sz w:val="28"/>
          <w:szCs w:val="28"/>
        </w:rPr>
        <w:t xml:space="preserve">Приоритетными целями обучения математике в 10–11 классах на углублённом уровне продолжают оставаться: </w:t>
      </w:r>
    </w:p>
    <w:p w:rsidR="00726078" w:rsidRPr="00726078" w:rsidRDefault="00726078" w:rsidP="00726078">
      <w:pPr>
        <w:pStyle w:val="Default"/>
        <w:jc w:val="both"/>
        <w:rPr>
          <w:sz w:val="28"/>
          <w:szCs w:val="28"/>
        </w:rPr>
      </w:pPr>
      <w:proofErr w:type="gramStart"/>
      <w:r w:rsidRPr="00726078">
        <w:rPr>
          <w:sz w:val="28"/>
          <w:szCs w:val="28"/>
        </w:rPr>
        <w:t xml:space="preserve">формирование центральных математических понятий (число, величина, геометрическая фигура, переменная, вероятность, функция, производная, интеграл), обеспечивающих преемственность и перспективность математического образования обучающихся; </w:t>
      </w:r>
      <w:proofErr w:type="gramEnd"/>
    </w:p>
    <w:p w:rsidR="00726078" w:rsidRPr="00726078" w:rsidRDefault="00726078" w:rsidP="00726078">
      <w:pPr>
        <w:pStyle w:val="Default"/>
        <w:jc w:val="both"/>
        <w:rPr>
          <w:sz w:val="28"/>
          <w:szCs w:val="28"/>
        </w:rPr>
      </w:pPr>
      <w:r w:rsidRPr="00726078">
        <w:rPr>
          <w:sz w:val="28"/>
          <w:szCs w:val="28"/>
        </w:rPr>
        <w:t xml:space="preserve">подведение обучающихся на доступном для них </w:t>
      </w:r>
      <w:proofErr w:type="gramStart"/>
      <w:r w:rsidRPr="00726078">
        <w:rPr>
          <w:sz w:val="28"/>
          <w:szCs w:val="28"/>
        </w:rPr>
        <w:t>уровне</w:t>
      </w:r>
      <w:proofErr w:type="gramEnd"/>
      <w:r w:rsidRPr="00726078">
        <w:rPr>
          <w:sz w:val="28"/>
          <w:szCs w:val="28"/>
        </w:rPr>
        <w:t xml:space="preserve"> к осознанию взаимосвязи математики и окружающего мира, пониманию математики как части общей культуры человечества; </w:t>
      </w:r>
    </w:p>
    <w:p w:rsidR="00726078" w:rsidRPr="00726078" w:rsidRDefault="00726078" w:rsidP="00726078">
      <w:pPr>
        <w:pStyle w:val="Default"/>
        <w:jc w:val="both"/>
        <w:rPr>
          <w:sz w:val="28"/>
          <w:szCs w:val="28"/>
        </w:rPr>
      </w:pPr>
      <w:r w:rsidRPr="00726078">
        <w:rPr>
          <w:sz w:val="28"/>
          <w:szCs w:val="28"/>
        </w:rPr>
        <w:lastRenderedPageBreak/>
        <w:t xml:space="preserve">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 </w:t>
      </w:r>
    </w:p>
    <w:p w:rsidR="00726078" w:rsidRPr="00726078" w:rsidRDefault="00726078" w:rsidP="00726078">
      <w:pPr>
        <w:pStyle w:val="Default"/>
        <w:jc w:val="both"/>
        <w:rPr>
          <w:sz w:val="28"/>
          <w:szCs w:val="28"/>
        </w:rPr>
      </w:pPr>
      <w:r w:rsidRPr="00726078">
        <w:rPr>
          <w:sz w:val="28"/>
          <w:szCs w:val="28"/>
        </w:rPr>
        <w:t xml:space="preserve">формирование функциональной математической грамотности: умения распознавать математические аспекты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 </w:t>
      </w:r>
    </w:p>
    <w:p w:rsidR="00726078" w:rsidRPr="00726078" w:rsidRDefault="00726078" w:rsidP="00726078">
      <w:pPr>
        <w:pStyle w:val="Default"/>
        <w:jc w:val="both"/>
        <w:rPr>
          <w:sz w:val="28"/>
          <w:szCs w:val="28"/>
        </w:rPr>
      </w:pPr>
      <w:r w:rsidRPr="00726078">
        <w:rPr>
          <w:sz w:val="28"/>
          <w:szCs w:val="28"/>
        </w:rPr>
        <w:t xml:space="preserve">Основными линиями содержания математики в 10–11 классах углублённого уровня являются: «Числа и вычисления», «Алгебра» («Алгебраические выражения», «Уравнения и неравенства»), «Начала математического анализа», «Геометрия» («Геометрические фигуры и их свойства», «Измерение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 Кроме этого, их объединяет логическая составляющая, традиционно присущая математике и пронизывающая все математические курсы и содержательные линии. </w:t>
      </w:r>
      <w:proofErr w:type="gramStart"/>
      <w:r w:rsidRPr="00726078">
        <w:rPr>
          <w:sz w:val="28"/>
          <w:szCs w:val="28"/>
        </w:rPr>
        <w:t xml:space="preserve">Сформулированное во ФГОС СОО требование «умение оперировать понятиями: определение, аксиома, теорема, следствие, свойство, признак, доказательство, равносильные формулировки, умение формулировать обратное и противоположное утверждение, приводить примеры и </w:t>
      </w:r>
      <w:proofErr w:type="spellStart"/>
      <w:r w:rsidRPr="00726078">
        <w:rPr>
          <w:sz w:val="28"/>
          <w:szCs w:val="28"/>
        </w:rPr>
        <w:t>контрпримеры</w:t>
      </w:r>
      <w:proofErr w:type="spellEnd"/>
      <w:r w:rsidRPr="00726078">
        <w:rPr>
          <w:sz w:val="28"/>
          <w:szCs w:val="28"/>
        </w:rPr>
        <w:t>, использовать метод математической индукции, проводить доказательные рассуждения при решении задач, оценивать логическую правильность рассуждений» относится ко всем учебным курсам, а формирование логических умений распределяется по всем годам обучения на уровне среднего общего образования</w:t>
      </w:r>
      <w:proofErr w:type="gramEnd"/>
      <w:r w:rsidRPr="00726078">
        <w:rPr>
          <w:sz w:val="28"/>
          <w:szCs w:val="28"/>
        </w:rPr>
        <w:t xml:space="preserve">. </w:t>
      </w:r>
    </w:p>
    <w:p w:rsidR="00726078" w:rsidRPr="00726078" w:rsidRDefault="00726078" w:rsidP="00726078">
      <w:pPr>
        <w:pStyle w:val="Default"/>
        <w:jc w:val="both"/>
        <w:rPr>
          <w:sz w:val="28"/>
          <w:szCs w:val="28"/>
        </w:rPr>
      </w:pPr>
      <w:r w:rsidRPr="00726078">
        <w:rPr>
          <w:sz w:val="28"/>
          <w:szCs w:val="28"/>
        </w:rPr>
        <w:t xml:space="preserve">В соответствии с ФГОС СОО математика является обязательным предметом на данном уровне образования. Настоящей программой по математике предусматривается изучение учебного предмета «Математика» в рамках трёх учебных курсов: «Алгебра и начала математического анализа», «Геометрия», «Вероятность и статистика». Формирование логических умений осуществляется на протяжении всех лет обучения на уровне среднего общего образования, а элементы логики включаются в содержание всех названных выше учебных курсов. </w:t>
      </w:r>
    </w:p>
    <w:p w:rsidR="00726078" w:rsidRPr="00726078" w:rsidRDefault="00726078" w:rsidP="00726078">
      <w:pPr>
        <w:jc w:val="both"/>
        <w:rPr>
          <w:rFonts w:ascii="Times New Roman" w:hAnsi="Times New Roman" w:cs="Times New Roman"/>
          <w:sz w:val="28"/>
          <w:szCs w:val="28"/>
        </w:rPr>
      </w:pPr>
      <w:r w:rsidRPr="00726078">
        <w:rPr>
          <w:rFonts w:ascii="Times New Roman" w:hAnsi="Times New Roman" w:cs="Times New Roman"/>
          <w:sz w:val="28"/>
          <w:szCs w:val="28"/>
        </w:rPr>
        <w:t>Общее количество часов, направленных на изучение математики на углубленном уровне – 544: в 10 классе – 272 часа (8 часов в неделю), в 11 классе – 272 часа (8 часов в неделю).</w:t>
      </w:r>
    </w:p>
    <w:sectPr w:rsidR="00726078" w:rsidRPr="00726078" w:rsidSect="00DC4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078"/>
    <w:rsid w:val="004B690D"/>
    <w:rsid w:val="005E5CA4"/>
    <w:rsid w:val="00726078"/>
    <w:rsid w:val="00753856"/>
    <w:rsid w:val="00DC4DC1"/>
    <w:rsid w:val="00E42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60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756</Words>
  <Characters>4312</Characters>
  <Application>Microsoft Office Word</Application>
  <DocSecurity>0</DocSecurity>
  <Lines>35</Lines>
  <Paragraphs>10</Paragraphs>
  <ScaleCrop>false</ScaleCrop>
  <Company/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2023-09-18T10:54:00Z</dcterms:created>
  <dcterms:modified xsi:type="dcterms:W3CDTF">2023-10-04T09:45:00Z</dcterms:modified>
</cp:coreProperties>
</file>