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9B" w:rsidRPr="001B3A38" w:rsidRDefault="003529D0" w:rsidP="00EF3C4D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1B3A38">
        <w:rPr>
          <w:b/>
          <w:sz w:val="28"/>
          <w:szCs w:val="28"/>
        </w:rPr>
        <w:t>Анно</w:t>
      </w:r>
      <w:r w:rsidR="00962F9B" w:rsidRPr="001B3A38">
        <w:rPr>
          <w:b/>
          <w:sz w:val="28"/>
          <w:szCs w:val="28"/>
        </w:rPr>
        <w:t xml:space="preserve">тация </w:t>
      </w:r>
    </w:p>
    <w:p w:rsidR="00962F9B" w:rsidRPr="001B3A38" w:rsidRDefault="00962F9B" w:rsidP="00EF3C4D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1B3A38">
        <w:rPr>
          <w:b/>
          <w:sz w:val="28"/>
          <w:szCs w:val="28"/>
        </w:rPr>
        <w:t xml:space="preserve">к </w:t>
      </w:r>
      <w:r w:rsidR="001B3A38" w:rsidRPr="001B3A38">
        <w:rPr>
          <w:b/>
          <w:sz w:val="28"/>
          <w:szCs w:val="28"/>
        </w:rPr>
        <w:t xml:space="preserve">РП по </w:t>
      </w:r>
      <w:r w:rsidRPr="001B3A38">
        <w:rPr>
          <w:b/>
          <w:sz w:val="28"/>
          <w:szCs w:val="28"/>
        </w:rPr>
        <w:t>предмету «</w:t>
      </w:r>
      <w:r w:rsidR="00EF3C4D" w:rsidRPr="001B3A38">
        <w:rPr>
          <w:b/>
          <w:sz w:val="28"/>
          <w:szCs w:val="28"/>
        </w:rPr>
        <w:t>Литературное чтение</w:t>
      </w:r>
      <w:r w:rsidRPr="001B3A38">
        <w:rPr>
          <w:b/>
          <w:sz w:val="28"/>
          <w:szCs w:val="28"/>
        </w:rPr>
        <w:t>»</w:t>
      </w:r>
    </w:p>
    <w:p w:rsidR="00962F9B" w:rsidRPr="001B3A38" w:rsidRDefault="00962F9B" w:rsidP="00EF3C4D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1B3A38">
        <w:rPr>
          <w:b/>
          <w:sz w:val="28"/>
          <w:szCs w:val="28"/>
        </w:rPr>
        <w:t>1 – 4  класс</w:t>
      </w:r>
    </w:p>
    <w:p w:rsidR="00EF3C4D" w:rsidRPr="00EF3C4D" w:rsidRDefault="00EF3C4D" w:rsidP="00EF3C4D">
      <w:pPr>
        <w:pStyle w:val="Default"/>
        <w:spacing w:line="276" w:lineRule="auto"/>
        <w:ind w:firstLine="708"/>
        <w:rPr>
          <w:sz w:val="28"/>
          <w:szCs w:val="28"/>
        </w:rPr>
      </w:pPr>
      <w:r w:rsidRPr="00EF3C4D">
        <w:rPr>
          <w:sz w:val="28"/>
          <w:szCs w:val="28"/>
        </w:rPr>
        <w:t xml:space="preserve">Федеральная рабочая программа по учебному предмету «Литературное чтение» (предметная область «Русский язык и литературное чтение») (далее соответственно – программа по литературному чтению, литературное чтение) включает пояснительную записку, содержание обучения, планируемые результаты освоения программы по литературному чтению, тематическое планирование. </w:t>
      </w:r>
    </w:p>
    <w:p w:rsidR="00EF3C4D" w:rsidRPr="00EF3C4D" w:rsidRDefault="00EF3C4D" w:rsidP="00EF3C4D">
      <w:pPr>
        <w:pStyle w:val="Default"/>
        <w:spacing w:line="276" w:lineRule="auto"/>
        <w:rPr>
          <w:sz w:val="28"/>
          <w:szCs w:val="28"/>
        </w:rPr>
      </w:pPr>
      <w:r w:rsidRPr="00EF3C4D">
        <w:rPr>
          <w:sz w:val="28"/>
          <w:szCs w:val="28"/>
        </w:rPr>
        <w:t xml:space="preserve">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содержания, к определению планируемых результатов и к структуре тематического планирования. </w:t>
      </w:r>
    </w:p>
    <w:p w:rsidR="00EF3C4D" w:rsidRPr="00EF3C4D" w:rsidRDefault="00EF3C4D" w:rsidP="00EF3C4D">
      <w:pPr>
        <w:pStyle w:val="Default"/>
        <w:spacing w:line="276" w:lineRule="auto"/>
        <w:ind w:firstLine="708"/>
        <w:rPr>
          <w:sz w:val="28"/>
          <w:szCs w:val="28"/>
        </w:rPr>
      </w:pPr>
      <w:r w:rsidRPr="00EF3C4D">
        <w:rPr>
          <w:sz w:val="28"/>
          <w:szCs w:val="28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 </w:t>
      </w:r>
    </w:p>
    <w:p w:rsidR="00EF3C4D" w:rsidRDefault="00EF3C4D" w:rsidP="00EF3C4D">
      <w:pPr>
        <w:pStyle w:val="Default"/>
        <w:spacing w:line="276" w:lineRule="auto"/>
        <w:ind w:firstLine="708"/>
        <w:rPr>
          <w:sz w:val="28"/>
          <w:szCs w:val="28"/>
        </w:rPr>
      </w:pPr>
      <w:r w:rsidRPr="00EF3C4D">
        <w:rPr>
          <w:sz w:val="28"/>
          <w:szCs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EF3C4D">
        <w:rPr>
          <w:sz w:val="28"/>
          <w:szCs w:val="28"/>
        </w:rPr>
        <w:t>метапредметные</w:t>
      </w:r>
      <w:proofErr w:type="spellEnd"/>
      <w:r w:rsidRPr="00EF3C4D">
        <w:rPr>
          <w:sz w:val="28"/>
          <w:szCs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A477C8" w:rsidRPr="003529D0" w:rsidRDefault="00EF3C4D" w:rsidP="003529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F3C4D">
        <w:rPr>
          <w:rFonts w:ascii="Times New Roman" w:hAnsi="Times New Roman" w:cs="Times New Roman"/>
          <w:sz w:val="28"/>
          <w:szCs w:val="28"/>
        </w:rPr>
        <w:t>Освоение программы по литературному чтению в 1 классе начинается вводным интегрированным учебным курсом «Обучение грамоте» (рекомендуется 180 часов: русского языка 100 часов и литературного чтения 80 часов). Содержание литературного чтения, реализуемого в период обучения грамоте, представлено в программе по русскому языку. После периода обучения грамоте начинается раздельное изучение русского языка и литературного чтения. На литературное чтение в 1 классе отводится не менее 10 учебных недель (40 часов), для изучения литературного чтения во 2–4 классах рекомендуется отводить по 136 часов (4 часа в неделю в каждом классе).</w:t>
      </w:r>
    </w:p>
    <w:sectPr w:rsidR="00A477C8" w:rsidRPr="003529D0" w:rsidSect="00962F9B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962F9B"/>
    <w:rsid w:val="001B3A38"/>
    <w:rsid w:val="003529D0"/>
    <w:rsid w:val="00565D81"/>
    <w:rsid w:val="0064410E"/>
    <w:rsid w:val="0074317A"/>
    <w:rsid w:val="00962F9B"/>
    <w:rsid w:val="00A477C8"/>
    <w:rsid w:val="00EF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2F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Учитель</cp:lastModifiedBy>
  <cp:revision>7</cp:revision>
  <dcterms:created xsi:type="dcterms:W3CDTF">2023-09-16T11:33:00Z</dcterms:created>
  <dcterms:modified xsi:type="dcterms:W3CDTF">2023-10-04T08:24:00Z</dcterms:modified>
</cp:coreProperties>
</file>